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[Dein Firmenname / Vor- und Nachname]</w:t>
      </w:r>
    </w:p>
    <w:p>
      <w:pPr>
        <w:spacing w:after="6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[Straße und Hausnummer] · [PLZ Ort] · [Land]</w:t>
      </w:r>
    </w:p>
    <w:p>
      <w:pPr>
        <w:spacing w:after="36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Telefon: [Nummer] · E-Mail: [Adresse]</w:t>
      </w:r>
    </w:p>
    <w:p>
      <w:pPr>
        <w:pBdr>
          <w:bottom w:val="single" w:color="BFBFBF" w:sz="4" w:space="2"/>
        </w:pBdr>
        <w:spacing w:after="120"/>
      </w:pPr>
      <w:r>
        <w:rPr>
          <w:rFonts w:ascii="Arial" w:cs="Arial" w:eastAsia="Arial" w:hAnsi="Arial"/>
          <w:color w:val="999999"/>
          <w:sz w:val="14"/>
          <w:szCs w:val="14"/>
        </w:rPr>
        <w:t xml:space="preserve">[Firmenname] · [Straße Nr.] · [PLZ Ort]</w:t>
      </w:r>
    </w:p>
    <w:p>
      <w:pPr>
        <w:spacing w:after="6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[Name des Kunden / der Firma]</w:t>
      </w:r>
    </w:p>
    <w:p>
      <w:pPr>
        <w:spacing w:after="6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[ggf. Ansprechpartner oder z. Hd.]</w:t>
      </w:r>
    </w:p>
    <w:p>
      <w:pPr>
        <w:spacing w:after="6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[Straße und Hausnummer]</w:t>
      </w:r>
    </w:p>
    <w:p>
      <w:pPr>
        <w:spacing w:after="24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[PLZ Ort]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Rechnungsnummer: 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[fortlaufend und einmalig, z. B. 2026-0001]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Rechnungsdatum: 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[TT.MM.JJJJ]</w:t>
      </w:r>
    </w:p>
    <w:p>
      <w:pPr>
        <w:spacing w:after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Leistungsdatum / -zeitraum: 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[TT.MM.JJJJ oder Zeitraum]</w:t>
      </w:r>
    </w:p>
    <w:p>
      <w:pPr>
        <w:spacing w:after="12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Rechnung</w:t>
      </w:r>
    </w:p>
    <w:p>
      <w:pPr>
        <w:spacing w:after="18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Vielen Dank für Ihren Auftrag. Vereinbarungsgemäß berechnen wir folgende Leistungen: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4200"/>
        <w:gridCol w:w="900"/>
        <w:gridCol w:w="1100"/>
        <w:gridCol w:w="1400"/>
        <w:gridCol w:w="1478"/>
      </w:tblGrid>
      <w:tr>
        <w:trPr>
          <w:tblHeader/>
        </w:trPr>
        <w:tc>
          <w:tcPr>
            <w:tcW w:type="dxa" w:w="560"/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Pos.</w:t>
            </w:r>
          </w:p>
        </w:tc>
        <w:tc>
          <w:tcPr>
            <w:tcW w:type="dxa" w:w="4200"/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Bezeichnung der Leistung</w:t>
            </w:r>
          </w:p>
        </w:tc>
        <w:tc>
          <w:tcPr>
            <w:tcW w:type="dxa" w:w="900"/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Menge</w:t>
            </w:r>
          </w:p>
        </w:tc>
        <w:tc>
          <w:tcPr>
            <w:tcW w:type="dxa" w:w="1100"/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Einheit</w:t>
            </w:r>
          </w:p>
        </w:tc>
        <w:tc>
          <w:tcPr>
            <w:tcW w:type="dxa" w:w="1400"/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Einzelpreis €</w:t>
            </w:r>
          </w:p>
        </w:tc>
        <w:tc>
          <w:tcPr>
            <w:tcW w:type="dxa" w:w="1478"/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Gesamt €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>1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>[Beispiel: Elektroinstallation gem. Absprache]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>[3,5]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>[Std.]</w:t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>[65,00]</w:t>
            </w:r>
          </w:p>
        </w:tc>
        <w:tc>
          <w:tcPr>
            <w:tcW w:type="dxa" w:w="147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>[227,50]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>2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>[Prüfung elektr. Anlagen (DGUV V3)]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>[1]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>[pauschal]</w:t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>[90,00]</w:t>
            </w:r>
          </w:p>
        </w:tc>
        <w:tc>
          <w:tcPr>
            <w:tcW w:type="dxa" w:w="147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iCs/>
                <w:color w:val="999999"/>
                <w:sz w:val="20"/>
                <w:szCs w:val="20"/>
              </w:rPr>
              <w:t>[90,00]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3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[Material: FI-Schutzschalter, Leitung]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[1]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[Stk.]</w:t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[118,40]</w:t>
            </w:r>
          </w:p>
        </w:tc>
        <w:tc>
          <w:tcPr>
            <w:tcW w:type="dxa" w:w="147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[118,40]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4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[Anfahrtspauschale]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[1]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[pauschal]</w:t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[35,00]</w:t>
            </w:r>
          </w:p>
        </w:tc>
        <w:tc>
          <w:tcPr>
            <w:tcW w:type="dxa" w:w="147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i/>
                <w:color w:val="999999"/>
                <w:sz w:val="20"/>
                <w:szCs w:val="20"/>
              </w:rPr>
              <w:t>[35,00]</w:t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5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7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6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7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7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7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7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/>
      </w:r>
    </w:p>
    <w:tbl>
      <w:tblPr>
        <w:tblW w:type="dxa" w:w="9638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7238"/>
        <w:gridCol w:w="2400"/>
      </w:tblGrid>
      <w:tr>
        <w:tc>
          <w:tcPr>
            <w:tcW w:type="dxa" w:w="7238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Zwischensumme (netto)</w:t>
            </w:r>
          </w:p>
        </w:tc>
        <w:tc>
          <w:tcPr>
            <w:tcW w:type="dxa" w:w="24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0"/>
                <w:sz w:val="20"/>
                <w:szCs w:val="20"/>
              </w:rPr>
              <w:t>[470,90 €]</w:t>
            </w:r>
          </w:p>
        </w:tc>
      </w:tr>
      <w:tr>
        <w:tc>
          <w:tcPr>
            <w:tcW w:type="dxa" w:w="7238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Umsatzsteuer [19] %  (AT: 20 %)</w:t>
            </w:r>
          </w:p>
        </w:tc>
        <w:tc>
          <w:tcPr>
            <w:tcW w:type="dxa" w:w="24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 w:val="0"/>
                <w:sz w:val="20"/>
                <w:szCs w:val="20"/>
              </w:rPr>
              <w:t>[89,47 €]</w:t>
            </w:r>
          </w:p>
        </w:tc>
      </w:tr>
      <w:tr>
        <w:tc>
          <w:tcPr>
            <w:tcW w:type="dxa" w:w="7238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Rechnungsbetrag</w:t>
            </w:r>
          </w:p>
        </w:tc>
        <w:tc>
          <w:tcPr>
            <w:tcW w:type="dxa" w:w="2400"/>
            <w:tcBorders>
              <w:top w:val="single" w:color="000000" w:sz="4"/>
              <w:left w:val="none" w:sz="0"/>
              <w:bottom w:val="none" w:sz="0"/>
              <w:right w:val="none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>[560,37 €]</w:t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pacing w:after="60"/>
      </w:pPr>
      <w:r>
        <w:rPr>
          <w:rFonts w:ascii="Arial" w:cs="Arial" w:eastAsia="Arial" w:hAnsi="Arial"/>
          <w:b/>
          <w:bCs/>
          <w:color w:val="666666"/>
          <w:sz w:val="18"/>
          <w:szCs w:val="18"/>
        </w:rPr>
        <w:t xml:space="preserve">Hinweise — Unzutreffendes löschen:</w:t>
      </w:r>
    </w:p>
    <w:p>
      <w:pPr>
        <w:spacing w:after="60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• Kleinunternehmer (DE): „Gemäß § 19 UStG wird keine Umsatzsteuer berechnet.“ — dann die USt-Zeile oben entfernen. (AT: „Umsatzsteuerbefreit gemäß § 6 Abs. 1 Z 27 UStG.“)</w:t>
      </w:r>
    </w:p>
    <w:p>
      <w:pPr>
        <w:spacing w:after="60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• Privatkunden (DE, § 35a EStG): „In der Rechnungssumme sind [Betrag] € Arbeits-, Maschinen- und Fahrtkosten enthalten.“</w:t>
      </w:r>
    </w:p>
    <w:p>
      <w:pPr>
        <w:spacing w:after="60"/>
      </w:pPr>
      <w:r>
        <w:rPr>
          <w:rFonts w:ascii="Arial" w:cs="Arial" w:eastAsia="Arial" w:hAnsi="Arial"/>
          <w:color w:val="666666"/>
          <w:sz w:val="18"/>
          <w:szCs w:val="18"/>
        </w:rPr>
        <w:t>• Prüfung nach DGUV V3: Prüfbericht und Messprotokoll gehören als Anlage zur Rechnung.</w:t>
      </w:r>
    </w:p>
    <w:p>
      <w:pPr>
        <w:spacing w:after="60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• Bauleistungen an Privatkunden (DE): „Hinweis nach § 14b UStG: Sie sind verpflichtet, diese Rechnung zwei Jahre lang aufzubewahren.“</w:t>
      </w:r>
    </w:p>
    <w:p>
      <w:pPr>
        <w:spacing w:after="240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• B2B in Österreich über 10.000 € Rechnungsbetrag: zusätzlich die UID-Nummer des Rechnungsempfängers angeben.</w:t>
      </w:r>
    </w:p>
    <w:p>
      <w:pPr>
        <w:spacing w:after="30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Zahlung: 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Zahlbar ohne Abzug bis [TT.MM.JJJJ] auf das unten genannte Konto.</w:t>
      </w:r>
    </w:p>
    <w:p>
      <w:pPr>
        <w:pBdr>
          <w:top w:val="single" w:color="BFBFBF" w:sz="4" w:space="2"/>
        </w:pBdr>
        <w:spacing w:after="10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pacing w:after="60"/>
      </w:pPr>
      <w:r>
        <w:rPr>
          <w:rFonts w:ascii="Arial" w:cs="Arial" w:eastAsia="Arial" w:hAnsi="Arial"/>
          <w:b/>
          <w:bCs/>
          <w:sz w:val="18"/>
          <w:szCs w:val="18"/>
        </w:rPr>
        <w:t xml:space="preserve">Bankverbindung: </w:t>
      </w:r>
      <w:r>
        <w:rPr>
          <w:rFonts w:ascii="Arial" w:cs="Arial" w:eastAsia="Arial" w:hAnsi="Arial"/>
          <w:color w:val="666666"/>
          <w:sz w:val="18"/>
          <w:szCs w:val="18"/>
        </w:rPr>
        <w:t xml:space="preserve">[Kontoinhaber] · [Bank] · IBAN: [__] · BIC: [__]</w:t>
      </w:r>
    </w:p>
    <w:p>
      <w:pPr>
        <w:spacing w:after="60"/>
      </w:pPr>
      <w:r>
        <w:rPr>
          <w:rFonts w:ascii="Arial" w:cs="Arial" w:eastAsia="Arial" w:hAnsi="Arial"/>
          <w:b/>
          <w:bCs/>
          <w:sz w:val="18"/>
          <w:szCs w:val="18"/>
        </w:rPr>
        <w:t xml:space="preserve">Steuernummer oder USt-IdNr. (AT: UID): </w:t>
      </w:r>
      <w:r>
        <w:rPr>
          <w:rFonts w:ascii="Arial" w:cs="Arial" w:eastAsia="Arial" w:hAnsi="Arial"/>
          <w:color w:val="666666"/>
          <w:sz w:val="18"/>
          <w:szCs w:val="18"/>
        </w:rPr>
        <w:t xml:space="preserve">[unbedingt angeben — eine von beiden ist Pflicht]</w:t>
      </w:r>
    </w:p>
    <w:p>
      <w:pPr>
        <w:spacing w:after="60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[ggf. Inhaber, Rechtsform, Handelsregister]</w:t>
      </w:r>
    </w:p>
    <w:p>
      <w:pPr>
        <w:sectPr>
          <w:pgSz w:w="11906" w:h="16838" w:orient="portrait"/>
          <w:pgMar w:top="1134" w:right="1134" w:bottom="1134" w:left="1134" w:header="708" w:footer="708" w:gutter="0"/>
          <w:pgNumType/>
          <w:docGrid w:linePitch="360"/>
        </w:sectPr>
      </w:pPr>
    </w:p>
    <w:p>
      <w:pPr>
        <w:spacing w:after="18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So füllst du die Vorlage aus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1. Rechnungsnummer: </w:t>
      </w:r>
      <w:r>
        <w:rPr>
          <w:rFonts w:ascii="Arial" w:cs="Arial" w:eastAsia="Arial" w:hAnsi="Arial"/>
          <w:sz w:val="20"/>
          <w:szCs w:val="20"/>
        </w:rPr>
        <w:t xml:space="preserve">fortlaufend und einmalig — jede Nummer nur ein Mal, keine Doppelten. Mehrere Nummernkreise (z. B. je Jahr) sind erlaubt.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2. Beide Anschriften vollständig: </w:t>
      </w:r>
      <w:r>
        <w:rPr>
          <w:rFonts w:ascii="Arial" w:cs="Arial" w:eastAsia="Arial" w:hAnsi="Arial"/>
          <w:sz w:val="20"/>
          <w:szCs w:val="20"/>
        </w:rPr>
        <w:t xml:space="preserve">dein Betrieb und dein Kunde, jeweils mit Straße, Hausnummer, PLZ und Ort.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3. Leistungsdatum nicht vergessen: </w:t>
      </w:r>
      <w:r>
        <w:rPr>
          <w:rFonts w:ascii="Arial" w:cs="Arial" w:eastAsia="Arial" w:hAnsi="Arial"/>
          <w:sz w:val="20"/>
          <w:szCs w:val="20"/>
        </w:rPr>
        <w:t xml:space="preserve">Monat der Leistung genügt („Leistungszeitraum: Juli 2026“).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4. Steuersatz: </w:t>
      </w:r>
      <w:r>
        <w:rPr>
          <w:rFonts w:ascii="Arial" w:cs="Arial" w:eastAsia="Arial" w:hAnsi="Arial"/>
          <w:sz w:val="20"/>
          <w:szCs w:val="20"/>
        </w:rPr>
        <w:t xml:space="preserve">Deutschland 19 % (ermäßigt 7 %), Österreich 20 % (ermäßigt 13 %/10 %). Netto, Steuerbetrag und Brutto getrennt ausweisen.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5. Steuernummer oder USt-IdNr.: </w:t>
      </w:r>
      <w:r>
        <w:rPr>
          <w:rFonts w:ascii="Arial" w:cs="Arial" w:eastAsia="Arial" w:hAnsi="Arial"/>
          <w:sz w:val="20"/>
          <w:szCs w:val="20"/>
        </w:rPr>
        <w:t xml:space="preserve">eine von beiden muss auf die Rechnung (Österreich: UID). Ohne sie ist die Rechnung formal unvollständig. Bei B2B-Rechnungen über 10.000 € in Österreich gehört zusätzlich die UID des Kunden auf die Rechnung.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6. Kleinbetragsrechnung: </w:t>
      </w:r>
      <w:r>
        <w:rPr>
          <w:rFonts w:ascii="Arial" w:cs="Arial" w:eastAsia="Arial" w:hAnsi="Arial"/>
          <w:sz w:val="20"/>
          <w:szCs w:val="20"/>
        </w:rPr>
        <w:t xml:space="preserve">bis 250 € brutto (DE) bzw. 400 € brutto (AT) gelten reduzierte Pflichtangaben — die vollständige Rechnung ist trotzdem nie falsch.</w:t>
      </w:r>
    </w:p>
    <w:p>
      <w:pPr>
        <w:spacing w:after="2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7. Rechnen musst du selbst: </w:t>
      </w:r>
      <w:r>
        <w:rPr>
          <w:rFonts w:ascii="Arial" w:cs="Arial" w:eastAsia="Arial" w:hAnsi="Arial"/>
          <w:sz w:val="20"/>
          <w:szCs w:val="20"/>
        </w:rPr>
        <w:t xml:space="preserve">Word rechnet nicht. Netto × Steuersatz, dann addieren — und vor dem Versand einmal nachprüfen.</w:t>
      </w:r>
    </w:p>
    <w:p>
      <w:pPr>
        <w:spacing w:after="240"/>
      </w:pPr>
      <w:r>
        <w:rPr>
          <w:rFonts w:ascii="Arial" w:cs="Arial" w:eastAsia="Arial" w:hAnsi="Arial"/>
          <w:b/>
          <w:bCs/>
          <w:sz w:val="20"/>
          <w:szCs w:val="20"/>
        </w:rPr>
        <w:t>8. Arbeit und Material trennen: Installationsstunden, Prüfung und Anfahrt als eigene Positionen, Material als weitere. Nur so kann dein Privatkunde in Deutschland die Steuerermäßigung nach § 35a EStG belegen — Material zählt dort nicht mit. Bar bezahlte Rechnungen erkennt das Finanzamt dafür nicht an.</w:t>
      </w:r>
      <w:r>
        <w:rPr>
          <w:rFonts w:ascii="Arial" w:cs="Arial" w:eastAsia="Arial" w:hAnsi="Arial"/>
          <w:sz w:val="20"/>
          <w:szCs w:val="20"/>
        </w:rPr>
      </w:r>
    </w:p>
    <w:p>
      <w:pPr>
        <w:spacing w:after="240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Quelle der Pflichtangaben: § 14 UStG (Deutschland), § 11 UStG (Österreich). Diese Vorlage ersetzt keine Steuerberatung.</w:t>
      </w:r>
    </w:p>
    <w:p>
      <w:pPr>
        <w:spacing w:after="60"/>
      </w:pPr>
      <w:r>
        <w:rPr>
          <w:rFonts w:ascii="Arial" w:cs="Arial" w:eastAsia="Arial" w:hAnsi="Arial"/>
          <w:color w:val="666666"/>
          <w:sz w:val="18"/>
          <w:szCs w:val="18"/>
        </w:rPr>
        <w:t>Elektriker-Rechnungsvorlage von lokalx.de — dem einfachen Rechnungs-Tool für Handwerker. Im Tool liegen Elektroinstallation, Prüfung, Smart-Home, Material und Anfahrt als fertige Positionen bereit; Nummern, Steuer und GiroCode rechnet es selbst. Die ersten 10 Rechnungen sind kostenlos.</w:t>
      </w:r>
      <w:r>
        <w:rPr>
          <w:rFonts w:ascii="Arial" w:cs="Arial" w:eastAsia="Arial" w:hAnsi="Arial"/>
          <w:color w:val="666666"/>
          <w:sz w:val="18"/>
          <w:szCs w:val="18"/>
        </w:rPr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für Elektriker</dc:title>
  <dc:creator>LokalX</dc:creator>
  <dc:description>Kostenlose Rechnungsvorlage (Word) mit allen Pflichtangaben nach § 14 UStG (DE) bzw. § 11 UStG (AT) — von lokalx.de</dc:description>
  <cp:lastModifiedBy>Un-named</cp:lastModifiedBy>
  <cp:revision>1</cp:revision>
  <dcterms:created xsi:type="dcterms:W3CDTF">2026-08-10T16:47:14.575Z</dcterms:created>
  <dcterms:modified xsi:type="dcterms:W3CDTF">2026-08-10T16:47:14.577Z</dcterms:modified>
  <dc:subject>Rechnungsvorlage mit Pflichtangaben nach § 14 UStG (DE) / § 11 UStG (AT)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